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F6" w:rsidRDefault="006B01F6" w:rsidP="006B01F6">
      <w:pPr>
        <w:pStyle w:val="a3"/>
      </w:pPr>
      <w:r>
        <w:t>20、河南省</w:t>
      </w:r>
    </w:p>
    <w:p w:rsidR="006B01F6" w:rsidRDefault="006B01F6" w:rsidP="006B01F6">
      <w:pPr>
        <w:pStyle w:val="a3"/>
      </w:pPr>
      <w:r>
        <w:t>洛阳：杜康酒、洛阳牡丹、洛阳宫灯、洛阳唐三彩。</w:t>
      </w:r>
    </w:p>
    <w:p w:rsidR="006B01F6" w:rsidRDefault="006B01F6" w:rsidP="006B01F6">
      <w:pPr>
        <w:pStyle w:val="a3"/>
      </w:pPr>
      <w:r>
        <w:t>开封：大京枣、马豫兴桶子鸡、长春轩五香兔肉、兰考葡萄、百子寿桃、朱仙镇木版年画、汴绣、汴绸、花生糕、宫瓷仿制品、套四宝。</w:t>
      </w:r>
    </w:p>
    <w:p w:rsidR="006B01F6" w:rsidRDefault="006B01F6" w:rsidP="006B01F6">
      <w:pPr>
        <w:pStyle w:val="a3"/>
      </w:pPr>
      <w:r>
        <w:t>安阳：天花粉、双头黄酒、内黄大枣、安阳“三熏”、安阳玉雕、安阳狗皮膏药、道口烧鸡、道口锡器、彰德陈醋、糖油板栗。</w:t>
      </w:r>
    </w:p>
    <w:p w:rsidR="006B01F6" w:rsidRDefault="006B01F6" w:rsidP="006B01F6">
      <w:pPr>
        <w:pStyle w:val="a3"/>
      </w:pPr>
      <w:r>
        <w:t>商丘：永城枣干、水城辣椒、民权白葡萄酒、张弓酒、南瓜豆沙糕、景家麻花。其他：许昌烧烟、信阳毛尖、孟津梨、灵宝苹果、贵妃杏、广武石榴、鹿邑草帽、南阳烙花、盘砚、钧瓷、汝阳刘毛笔、水晶石、汴绣、沙南芝麻与小磨麻油、四大杯药、职胶、金银花、黄河鲤鱼。</w:t>
      </w:r>
    </w:p>
    <w:p w:rsidR="003E6889" w:rsidRDefault="003E6889"/>
    <w:sectPr w:rsidR="003E6889" w:rsidSect="003E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1F6"/>
    <w:rsid w:val="003E6889"/>
    <w:rsid w:val="006B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2017-05-30T09:20:00Z</dcterms:created>
  <dcterms:modified xsi:type="dcterms:W3CDTF">2017-05-30T09:21:00Z</dcterms:modified>
</cp:coreProperties>
</file>